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7C418" w14:textId="77777777" w:rsidR="00352ACB" w:rsidRPr="006B5CE4" w:rsidRDefault="00352ACB" w:rsidP="00CA592F">
      <w:pPr>
        <w:rPr>
          <w:b/>
          <w:bCs/>
          <w:sz w:val="32"/>
          <w:szCs w:val="32"/>
          <w:lang w:val="fr-CA"/>
        </w:rPr>
      </w:pPr>
      <w:r w:rsidRPr="006B5CE4">
        <w:rPr>
          <w:noProof/>
          <w:lang w:val="fr-CA" w:bidi="fr-FR"/>
        </w:rPr>
        <w:drawing>
          <wp:inline distT="0" distB="0" distL="0" distR="0" wp14:anchorId="48294FC0" wp14:editId="1B2501DA">
            <wp:extent cx="2338086" cy="1318422"/>
            <wp:effectExtent l="0" t="0" r="0" b="0"/>
            <wp:docPr id="2" name="Picture 2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arrow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047" cy="1330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CE8FF" w14:textId="0ADBAA7A" w:rsidR="00CA592F" w:rsidRPr="006B5CE4" w:rsidRDefault="00CA592F" w:rsidP="00CA592F">
      <w:pPr>
        <w:rPr>
          <w:b/>
          <w:bCs/>
          <w:sz w:val="32"/>
          <w:szCs w:val="32"/>
          <w:lang w:val="fr-CA"/>
        </w:rPr>
      </w:pPr>
      <w:r w:rsidRPr="006B5CE4">
        <w:rPr>
          <w:b/>
          <w:sz w:val="32"/>
          <w:lang w:val="fr-CA" w:bidi="fr-FR"/>
        </w:rPr>
        <w:t>Bourses de recherche conjointes Canada-Asie</w:t>
      </w:r>
    </w:p>
    <w:p w14:paraId="3A9FE046" w14:textId="61014765" w:rsidR="00CA592F" w:rsidRPr="006B5CE4" w:rsidRDefault="00CA592F" w:rsidP="00CA592F">
      <w:pPr>
        <w:rPr>
          <w:b/>
          <w:bCs/>
          <w:sz w:val="22"/>
          <w:szCs w:val="22"/>
          <w:lang w:val="fr-CA"/>
        </w:rPr>
      </w:pPr>
      <w:r w:rsidRPr="006B5CE4">
        <w:rPr>
          <w:b/>
          <w:sz w:val="22"/>
          <w:lang w:val="fr-CA" w:bidi="fr-FR"/>
        </w:rPr>
        <w:t xml:space="preserve">Appel de propositions (2025-2026) </w:t>
      </w:r>
    </w:p>
    <w:p w14:paraId="5439FF77" w14:textId="37E3C5D4" w:rsidR="00205A9D" w:rsidRPr="006B5CE4" w:rsidRDefault="00205A9D" w:rsidP="00CA592F">
      <w:pPr>
        <w:rPr>
          <w:b/>
          <w:bCs/>
          <w:sz w:val="22"/>
          <w:szCs w:val="22"/>
          <w:lang w:val="fr-CA"/>
        </w:rPr>
      </w:pPr>
      <w:r w:rsidRPr="006B5CE4">
        <w:rPr>
          <w:b/>
          <w:sz w:val="22"/>
          <w:lang w:val="fr-CA" w:bidi="fr-FR"/>
        </w:rPr>
        <w:t xml:space="preserve">Échéance : </w:t>
      </w:r>
      <w:r w:rsidR="00055E88">
        <w:rPr>
          <w:b/>
          <w:sz w:val="22"/>
          <w:lang w:val="fr-CA" w:bidi="fr-FR"/>
        </w:rPr>
        <w:t>6</w:t>
      </w:r>
      <w:r w:rsidRPr="006B5CE4">
        <w:rPr>
          <w:b/>
          <w:sz w:val="22"/>
          <w:lang w:val="fr-CA" w:bidi="fr-FR"/>
        </w:rPr>
        <w:t> </w:t>
      </w:r>
      <w:r w:rsidR="00055E88">
        <w:rPr>
          <w:b/>
          <w:sz w:val="22"/>
          <w:lang w:val="fr-CA" w:bidi="fr-FR"/>
        </w:rPr>
        <w:t>octobre</w:t>
      </w:r>
      <w:r w:rsidRPr="006B5CE4">
        <w:rPr>
          <w:b/>
          <w:sz w:val="22"/>
          <w:lang w:val="fr-CA" w:bidi="fr-FR"/>
        </w:rPr>
        <w:t> 2025, 23 h 59 (HP)</w:t>
      </w:r>
    </w:p>
    <w:p w14:paraId="76DED9FA" w14:textId="72378A5E" w:rsidR="00F27AA3" w:rsidRPr="006B5CE4" w:rsidRDefault="00CA592F" w:rsidP="00CA592F">
      <w:pPr>
        <w:rPr>
          <w:sz w:val="22"/>
          <w:szCs w:val="22"/>
          <w:lang w:val="fr-CA"/>
        </w:rPr>
      </w:pPr>
      <w:r w:rsidRPr="006B5CE4">
        <w:rPr>
          <w:sz w:val="22"/>
          <w:lang w:val="fr-CA" w:bidi="fr-FR"/>
        </w:rPr>
        <w:t xml:space="preserve">La Fondation Asie Pacifique du Canada (FAP Canada) est une organisation à but non lucratif indépendante et non partisane consacrée à renforcer les liens du Canada avec l’Asie. Dans le cadre de notre initiative </w:t>
      </w:r>
      <w:proofErr w:type="spellStart"/>
      <w:r w:rsidRPr="006B5CE4">
        <w:rPr>
          <w:sz w:val="22"/>
          <w:lang w:val="fr-CA" w:bidi="fr-FR"/>
        </w:rPr>
        <w:t>indo-pacifique</w:t>
      </w:r>
      <w:proofErr w:type="spellEnd"/>
      <w:r w:rsidRPr="006B5CE4">
        <w:rPr>
          <w:sz w:val="22"/>
          <w:lang w:val="fr-CA" w:bidi="fr-FR"/>
        </w:rPr>
        <w:t xml:space="preserve">, appuyée par un financement du gouvernement du Canada, nous sollicitons des propositions de </w:t>
      </w:r>
      <w:r w:rsidRPr="006B5CE4">
        <w:rPr>
          <w:b/>
          <w:sz w:val="22"/>
          <w:lang w:val="fr-CA" w:bidi="fr-FR"/>
        </w:rPr>
        <w:t>projets de recherche conjoints</w:t>
      </w:r>
      <w:r w:rsidRPr="006B5CE4">
        <w:rPr>
          <w:sz w:val="22"/>
          <w:lang w:val="fr-CA" w:bidi="fr-FR"/>
        </w:rPr>
        <w:t xml:space="preserve"> d’établissements canadiens et </w:t>
      </w:r>
      <w:proofErr w:type="spellStart"/>
      <w:r w:rsidRPr="006B5CE4">
        <w:rPr>
          <w:sz w:val="22"/>
          <w:lang w:val="fr-CA" w:bidi="fr-FR"/>
        </w:rPr>
        <w:t>indo-pacifiques</w:t>
      </w:r>
      <w:proofErr w:type="spellEnd"/>
      <w:r w:rsidRPr="006B5CE4">
        <w:rPr>
          <w:sz w:val="22"/>
          <w:lang w:val="fr-CA" w:bidi="fr-FR"/>
        </w:rPr>
        <w:t xml:space="preserve">. Cette initiative a pour but de mieux faire comprendre les enjeux stratégiques ou les contextes politiques propres à la région </w:t>
      </w:r>
      <w:proofErr w:type="spellStart"/>
      <w:r w:rsidRPr="006B5CE4">
        <w:rPr>
          <w:sz w:val="22"/>
          <w:lang w:val="fr-CA" w:bidi="fr-FR"/>
        </w:rPr>
        <w:t>indo-pacifique</w:t>
      </w:r>
      <w:proofErr w:type="spellEnd"/>
      <w:r w:rsidRPr="006B5CE4">
        <w:rPr>
          <w:sz w:val="22"/>
          <w:lang w:val="fr-CA" w:bidi="fr-FR"/>
        </w:rPr>
        <w:t xml:space="preserve"> et de générer de l’information concrète et pertinente sur l’engagement du Canada dans la région.</w:t>
      </w:r>
    </w:p>
    <w:p w14:paraId="3A810870" w14:textId="10C51F90" w:rsidR="00130635" w:rsidRPr="006B5CE4" w:rsidRDefault="005E22C8" w:rsidP="00CA592F">
      <w:pPr>
        <w:rPr>
          <w:b/>
          <w:lang w:val="fr-CA"/>
        </w:rPr>
      </w:pPr>
      <w:r w:rsidRPr="006B5CE4">
        <w:rPr>
          <w:b/>
          <w:lang w:val="fr-CA" w:bidi="fr-FR"/>
        </w:rPr>
        <w:t xml:space="preserve">Thèmes prioritaires </w:t>
      </w:r>
    </w:p>
    <w:p w14:paraId="7DA386C7" w14:textId="77777777" w:rsidR="00CB430F" w:rsidRPr="006B5CE4" w:rsidRDefault="00FB4748" w:rsidP="00CB430F">
      <w:pPr>
        <w:rPr>
          <w:sz w:val="22"/>
          <w:szCs w:val="22"/>
          <w:lang w:val="fr-CA"/>
        </w:rPr>
      </w:pPr>
      <w:r w:rsidRPr="006B5CE4">
        <w:rPr>
          <w:sz w:val="22"/>
          <w:lang w:val="fr-CA" w:bidi="fr-FR"/>
        </w:rPr>
        <w:t>Les domaines thématiques de l’appel de propositions de cette année comprennent : l’espace, la sécurité énergétique, la sécurité régionale, la résilience de la chaîne d’approvisionnement, les minéraux critiques et les technologies émergentes (y compris la gouvernance numérique et l’intelligence artificielle).</w:t>
      </w:r>
    </w:p>
    <w:p w14:paraId="33E379BC" w14:textId="057685F8" w:rsidR="005E22C8" w:rsidRPr="006B5CE4" w:rsidRDefault="005E22C8" w:rsidP="00CB430F">
      <w:pPr>
        <w:rPr>
          <w:sz w:val="22"/>
          <w:szCs w:val="22"/>
          <w:lang w:val="fr-CA"/>
        </w:rPr>
      </w:pPr>
      <w:r w:rsidRPr="006B5CE4">
        <w:rPr>
          <w:b/>
          <w:lang w:val="fr-CA" w:bidi="fr-FR"/>
        </w:rPr>
        <w:t>Admissibilité</w:t>
      </w:r>
    </w:p>
    <w:p w14:paraId="38C1F930" w14:textId="77777777" w:rsidR="005E22C8" w:rsidRPr="006B5CE4" w:rsidRDefault="005E22C8" w:rsidP="005E22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szCs w:val="22"/>
          <w:lang w:val="fr-CA"/>
        </w:rPr>
      </w:pPr>
      <w:r w:rsidRPr="006B5CE4">
        <w:rPr>
          <w:sz w:val="22"/>
          <w:lang w:val="fr-CA" w:bidi="fr-FR"/>
        </w:rPr>
        <w:t xml:space="preserve">Les propositions doivent être </w:t>
      </w:r>
      <w:r w:rsidRPr="006B5CE4">
        <w:rPr>
          <w:b/>
          <w:sz w:val="22"/>
          <w:lang w:val="fr-CA" w:bidi="fr-FR"/>
        </w:rPr>
        <w:t>élaborées conjointement</w:t>
      </w:r>
      <w:r w:rsidRPr="006B5CE4">
        <w:rPr>
          <w:sz w:val="22"/>
          <w:lang w:val="fr-CA" w:bidi="fr-FR"/>
        </w:rPr>
        <w:t xml:space="preserve"> par au moins une institution canadienne et au moins une institution de la région </w:t>
      </w:r>
      <w:proofErr w:type="spellStart"/>
      <w:r w:rsidRPr="006B5CE4">
        <w:rPr>
          <w:sz w:val="22"/>
          <w:lang w:val="fr-CA" w:bidi="fr-FR"/>
        </w:rPr>
        <w:t>indo-pacifique</w:t>
      </w:r>
      <w:proofErr w:type="spellEnd"/>
      <w:r w:rsidRPr="006B5CE4">
        <w:rPr>
          <w:sz w:val="22"/>
          <w:lang w:val="fr-CA" w:bidi="fr-FR"/>
        </w:rPr>
        <w:t>.</w:t>
      </w:r>
    </w:p>
    <w:p w14:paraId="18095194" w14:textId="14A69CAB" w:rsidR="00CB430F" w:rsidRPr="006B5CE4" w:rsidRDefault="005E22C8" w:rsidP="00CB43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szCs w:val="22"/>
          <w:lang w:val="fr-CA"/>
        </w:rPr>
      </w:pPr>
      <w:r w:rsidRPr="006B5CE4">
        <w:rPr>
          <w:sz w:val="22"/>
          <w:lang w:val="fr-CA" w:bidi="fr-FR"/>
        </w:rPr>
        <w:t>Le partenaire canadien doit agir à titre de demandeur principal et de titulaire de la subvention.</w:t>
      </w:r>
    </w:p>
    <w:p w14:paraId="7781D132" w14:textId="2379F06D" w:rsidR="005E22C8" w:rsidRPr="006B5CE4" w:rsidRDefault="005E22C8" w:rsidP="00CB430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szCs w:val="22"/>
          <w:lang w:val="fr-CA"/>
        </w:rPr>
      </w:pPr>
      <w:r w:rsidRPr="006B5CE4">
        <w:rPr>
          <w:b/>
          <w:sz w:val="22"/>
          <w:lang w:val="fr-CA" w:bidi="fr-FR"/>
        </w:rPr>
        <w:t>Détails de la bourse</w:t>
      </w:r>
    </w:p>
    <w:p w14:paraId="4A435603" w14:textId="10C4D9BB" w:rsidR="005E22C8" w:rsidRPr="006B5CE4" w:rsidRDefault="005E22C8" w:rsidP="005E22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szCs w:val="22"/>
          <w:lang w:val="fr-CA"/>
        </w:rPr>
      </w:pPr>
      <w:r w:rsidRPr="006B5CE4">
        <w:rPr>
          <w:b/>
          <w:sz w:val="22"/>
          <w:lang w:val="fr-CA" w:bidi="fr-FR"/>
        </w:rPr>
        <w:t>Montant :</w:t>
      </w:r>
      <w:r w:rsidR="006B5CE4">
        <w:rPr>
          <w:b/>
          <w:sz w:val="22"/>
          <w:lang w:val="fr-CA" w:bidi="fr-FR"/>
        </w:rPr>
        <w:t xml:space="preserve"> </w:t>
      </w:r>
      <w:r w:rsidRPr="006B5CE4">
        <w:rPr>
          <w:sz w:val="22"/>
          <w:lang w:val="fr-CA" w:bidi="fr-FR"/>
        </w:rPr>
        <w:t xml:space="preserve">jusqu’à </w:t>
      </w:r>
      <w:r w:rsidRPr="006B5CE4">
        <w:rPr>
          <w:b/>
          <w:sz w:val="22"/>
          <w:lang w:val="fr-CA" w:bidi="fr-FR"/>
        </w:rPr>
        <w:t>50 000 $ CA</w:t>
      </w:r>
      <w:r w:rsidRPr="006B5CE4">
        <w:rPr>
          <w:sz w:val="22"/>
          <w:lang w:val="fr-CA" w:bidi="fr-FR"/>
        </w:rPr>
        <w:t xml:space="preserve"> par projet</w:t>
      </w:r>
    </w:p>
    <w:p w14:paraId="14478BD5" w14:textId="6D37A040" w:rsidR="005E22C8" w:rsidRPr="006B5CE4" w:rsidRDefault="005E22C8" w:rsidP="005E22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szCs w:val="22"/>
          <w:lang w:val="fr-CA"/>
        </w:rPr>
      </w:pPr>
      <w:r w:rsidRPr="006B5CE4">
        <w:rPr>
          <w:b/>
          <w:sz w:val="22"/>
          <w:lang w:val="fr-CA" w:bidi="fr-FR"/>
        </w:rPr>
        <w:t>Période :</w:t>
      </w:r>
      <w:r w:rsidR="006B5CE4">
        <w:rPr>
          <w:b/>
          <w:sz w:val="22"/>
          <w:lang w:val="fr-CA" w:bidi="fr-FR"/>
        </w:rPr>
        <w:t xml:space="preserve"> </w:t>
      </w:r>
      <w:r w:rsidRPr="006B5CE4">
        <w:rPr>
          <w:sz w:val="22"/>
          <w:lang w:val="fr-CA" w:bidi="fr-FR"/>
        </w:rPr>
        <w:t xml:space="preserve">les fonds doivent être dépensés </w:t>
      </w:r>
      <w:r w:rsidRPr="006B5CE4">
        <w:rPr>
          <w:b/>
          <w:sz w:val="22"/>
          <w:lang w:val="fr-CA" w:bidi="fr-FR"/>
        </w:rPr>
        <w:t>d’ici le 31 mars 2026</w:t>
      </w:r>
    </w:p>
    <w:p w14:paraId="17CC1C95" w14:textId="7B5F135B" w:rsidR="005E22C8" w:rsidRPr="006B5CE4" w:rsidRDefault="005E22C8" w:rsidP="005E22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szCs w:val="22"/>
          <w:lang w:val="fr-CA"/>
        </w:rPr>
      </w:pPr>
      <w:r w:rsidRPr="006B5CE4">
        <w:rPr>
          <w:b/>
          <w:sz w:val="22"/>
          <w:lang w:val="fr-CA" w:bidi="fr-FR"/>
        </w:rPr>
        <w:t>Décaissement :</w:t>
      </w:r>
      <w:r w:rsidR="006B5CE4">
        <w:rPr>
          <w:b/>
          <w:sz w:val="22"/>
          <w:lang w:val="fr-CA" w:bidi="fr-FR"/>
        </w:rPr>
        <w:t xml:space="preserve"> </w:t>
      </w:r>
      <w:r w:rsidRPr="006B5CE4">
        <w:rPr>
          <w:sz w:val="22"/>
          <w:lang w:val="fr-CA" w:bidi="fr-FR"/>
        </w:rPr>
        <w:t xml:space="preserve">bourse accordée au responsable canadien, qui peut redistribuer à des partenaires </w:t>
      </w:r>
      <w:proofErr w:type="spellStart"/>
      <w:r w:rsidRPr="006B5CE4">
        <w:rPr>
          <w:sz w:val="22"/>
          <w:lang w:val="fr-CA" w:bidi="fr-FR"/>
        </w:rPr>
        <w:t>indo-pacifiques</w:t>
      </w:r>
      <w:proofErr w:type="spellEnd"/>
      <w:r w:rsidRPr="006B5CE4">
        <w:rPr>
          <w:sz w:val="22"/>
          <w:lang w:val="fr-CA" w:bidi="fr-FR"/>
        </w:rPr>
        <w:t xml:space="preserve"> au besoin</w:t>
      </w:r>
    </w:p>
    <w:p w14:paraId="0C714E6F" w14:textId="208C8194" w:rsidR="005E22C8" w:rsidRPr="006B5CE4" w:rsidRDefault="005E22C8" w:rsidP="005E22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szCs w:val="22"/>
          <w:lang w:val="fr-CA"/>
        </w:rPr>
      </w:pPr>
      <w:r w:rsidRPr="006B5CE4">
        <w:rPr>
          <w:b/>
          <w:sz w:val="22"/>
          <w:lang w:val="fr-CA" w:bidi="fr-FR"/>
        </w:rPr>
        <w:t>Rapports :</w:t>
      </w:r>
      <w:r w:rsidR="006B5CE4">
        <w:rPr>
          <w:b/>
          <w:sz w:val="22"/>
          <w:lang w:val="fr-CA" w:bidi="fr-FR"/>
        </w:rPr>
        <w:t xml:space="preserve"> </w:t>
      </w:r>
      <w:r w:rsidRPr="006B5CE4">
        <w:rPr>
          <w:sz w:val="22"/>
          <w:lang w:val="fr-CA" w:bidi="fr-FR"/>
        </w:rPr>
        <w:t xml:space="preserve">un rapport sommaire de deux pages est attendu le </w:t>
      </w:r>
      <w:r w:rsidRPr="006B5CE4">
        <w:rPr>
          <w:b/>
          <w:sz w:val="22"/>
          <w:lang w:val="fr-CA" w:bidi="fr-FR"/>
        </w:rPr>
        <w:t>30 avril 2026</w:t>
      </w:r>
    </w:p>
    <w:p w14:paraId="71DAA4AE" w14:textId="77777777" w:rsidR="005E22C8" w:rsidRPr="006B5CE4" w:rsidRDefault="005E22C8" w:rsidP="005E22C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sz w:val="22"/>
          <w:szCs w:val="22"/>
          <w:lang w:val="fr-CA"/>
        </w:rPr>
      </w:pPr>
      <w:r w:rsidRPr="006B5CE4">
        <w:rPr>
          <w:b/>
          <w:sz w:val="22"/>
          <w:lang w:val="fr-CA" w:bidi="fr-FR"/>
        </w:rPr>
        <w:t>Coûts admissibles</w:t>
      </w:r>
    </w:p>
    <w:p w14:paraId="4C1DBBBC" w14:textId="1664CF0B" w:rsidR="00430490" w:rsidRPr="006B5CE4" w:rsidRDefault="005E22C8" w:rsidP="00E53ED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szCs w:val="22"/>
          <w:lang w:val="fr-CA"/>
        </w:rPr>
      </w:pPr>
      <w:r w:rsidRPr="006B5CE4">
        <w:rPr>
          <w:sz w:val="22"/>
          <w:lang w:val="fr-CA" w:bidi="fr-FR"/>
        </w:rPr>
        <w:lastRenderedPageBreak/>
        <w:t>Déplacements directement liés à la recherche conjointe (travail sur le terrain, réunions avec les partenaires, conférences qui font avancer le projet de manière significative). (Veuillez consulter la note ci-dessous concernant les restrictions sur l’utilisation du financement.)</w:t>
      </w:r>
    </w:p>
    <w:p w14:paraId="6E2D7E4A" w14:textId="77777777" w:rsidR="005E22C8" w:rsidRPr="006B5CE4" w:rsidRDefault="005E22C8" w:rsidP="005E22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szCs w:val="22"/>
          <w:lang w:val="fr-CA"/>
        </w:rPr>
      </w:pPr>
      <w:r w:rsidRPr="006B5CE4">
        <w:rPr>
          <w:sz w:val="22"/>
          <w:lang w:val="fr-CA" w:bidi="fr-FR"/>
        </w:rPr>
        <w:t>Assistants de recherche ou de projet</w:t>
      </w:r>
    </w:p>
    <w:p w14:paraId="6252DB49" w14:textId="1306E003" w:rsidR="005E22C8" w:rsidRPr="006B5CE4" w:rsidRDefault="005E22C8" w:rsidP="005E22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szCs w:val="22"/>
          <w:lang w:val="fr-CA"/>
        </w:rPr>
      </w:pPr>
      <w:r w:rsidRPr="006B5CE4">
        <w:rPr>
          <w:sz w:val="22"/>
          <w:lang w:val="fr-CA" w:bidi="fr-FR"/>
        </w:rPr>
        <w:t>Services locaux d’interprétation et de traduction</w:t>
      </w:r>
    </w:p>
    <w:p w14:paraId="7F57D5CD" w14:textId="77777777" w:rsidR="00205A9D" w:rsidRPr="006B5CE4" w:rsidRDefault="005E22C8" w:rsidP="00205A9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szCs w:val="22"/>
          <w:lang w:val="fr-CA"/>
        </w:rPr>
      </w:pPr>
      <w:r w:rsidRPr="006B5CE4">
        <w:rPr>
          <w:sz w:val="22"/>
          <w:lang w:val="fr-CA" w:bidi="fr-FR"/>
        </w:rPr>
        <w:t>Les activités à caractère partisan ne sont pas admissibles au financement en vertu de la bourse</w:t>
      </w:r>
    </w:p>
    <w:p w14:paraId="022EBF06" w14:textId="7951B4BF" w:rsidR="00014D71" w:rsidRPr="006B5CE4" w:rsidRDefault="00014D71" w:rsidP="00014D71">
      <w:pPr>
        <w:spacing w:before="100" w:beforeAutospacing="1" w:after="100" w:afterAutospacing="1" w:line="240" w:lineRule="auto"/>
        <w:ind w:left="720"/>
        <w:rPr>
          <w:rFonts w:eastAsia="Times New Roman" w:cs="Times New Roman"/>
          <w:i/>
          <w:iCs/>
          <w:color w:val="000000"/>
          <w:sz w:val="22"/>
          <w:szCs w:val="22"/>
          <w:lang w:val="fr-CA"/>
        </w:rPr>
      </w:pPr>
      <w:r w:rsidRPr="006B5CE4">
        <w:rPr>
          <w:i/>
          <w:sz w:val="22"/>
          <w:lang w:val="fr-CA" w:bidi="fr-FR"/>
        </w:rPr>
        <w:t>Remarque sur les dépenses admissibles : le coût des billets d’avion ne doit pas dépasser la classe économique la moins chère avec l’itinéraire le plus direct. Le coût des repas et de l’hébergement doit être conforme à la directive sur les voyages du gouvernement fédéral canadien. Les coûts non admissibles comprennent (sans toutefois s’y limiter) l’alcool, les cadeaux, les primes et les pourboires.</w:t>
      </w:r>
    </w:p>
    <w:p w14:paraId="40F053A4" w14:textId="22A06BE4" w:rsidR="005E22C8" w:rsidRPr="006B5CE4" w:rsidRDefault="005E22C8" w:rsidP="00205A9D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szCs w:val="22"/>
          <w:lang w:val="fr-CA"/>
        </w:rPr>
      </w:pPr>
      <w:r w:rsidRPr="006B5CE4">
        <w:rPr>
          <w:b/>
          <w:sz w:val="22"/>
          <w:lang w:val="fr-CA" w:bidi="fr-FR"/>
        </w:rPr>
        <w:t>Exigences relatives aux propositions (maximum de 5 pages)</w:t>
      </w:r>
    </w:p>
    <w:p w14:paraId="5EC5A20D" w14:textId="77777777" w:rsidR="005E22C8" w:rsidRPr="006B5CE4" w:rsidRDefault="005E22C8" w:rsidP="005E22C8">
      <w:pPr>
        <w:spacing w:before="100" w:beforeAutospacing="1" w:after="100" w:afterAutospacing="1"/>
        <w:rPr>
          <w:rFonts w:eastAsia="Times New Roman" w:cs="Times New Roman"/>
          <w:color w:val="000000"/>
          <w:sz w:val="22"/>
          <w:szCs w:val="22"/>
          <w:lang w:val="fr-CA"/>
        </w:rPr>
      </w:pPr>
      <w:r w:rsidRPr="006B5CE4">
        <w:rPr>
          <w:sz w:val="22"/>
          <w:lang w:val="fr-CA" w:bidi="fr-FR"/>
        </w:rPr>
        <w:t>Veuillez aborder les points suivants (utiliser des titres clairs) :</w:t>
      </w:r>
    </w:p>
    <w:p w14:paraId="5EE6C701" w14:textId="2FC11F26" w:rsidR="005E22C8" w:rsidRPr="006B5CE4" w:rsidRDefault="005E22C8" w:rsidP="005E22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szCs w:val="22"/>
          <w:lang w:val="fr-CA"/>
        </w:rPr>
      </w:pPr>
      <w:r w:rsidRPr="006B5CE4">
        <w:rPr>
          <w:b/>
          <w:sz w:val="22"/>
          <w:lang w:val="fr-CA" w:bidi="fr-FR"/>
        </w:rPr>
        <w:t>Orientation et pertinence des politiques :</w:t>
      </w:r>
      <w:r w:rsidR="006B5CE4">
        <w:rPr>
          <w:b/>
          <w:sz w:val="22"/>
          <w:lang w:val="fr-CA" w:bidi="fr-FR"/>
        </w:rPr>
        <w:t xml:space="preserve"> </w:t>
      </w:r>
      <w:r w:rsidRPr="006B5CE4">
        <w:rPr>
          <w:sz w:val="22"/>
          <w:lang w:val="fr-CA" w:bidi="fr-FR"/>
        </w:rPr>
        <w:t>quel domaine politique particulier aborderez-vous et pourquoi est-ce important pour le Canada? (P. ex., harmonisation avec un ou plusieurs objectifs de la Stratégie du Canada pour l’</w:t>
      </w:r>
      <w:proofErr w:type="spellStart"/>
      <w:r w:rsidRPr="006B5CE4">
        <w:rPr>
          <w:sz w:val="22"/>
          <w:lang w:val="fr-CA" w:bidi="fr-FR"/>
        </w:rPr>
        <w:t>Indo-Pacifique</w:t>
      </w:r>
      <w:proofErr w:type="spellEnd"/>
      <w:r w:rsidRPr="006B5CE4">
        <w:rPr>
          <w:sz w:val="22"/>
          <w:lang w:val="fr-CA" w:bidi="fr-FR"/>
        </w:rPr>
        <w:t>.)</w:t>
      </w:r>
    </w:p>
    <w:p w14:paraId="566D5BFC" w14:textId="645349C2" w:rsidR="005E22C8" w:rsidRPr="006B5CE4" w:rsidRDefault="005E22C8" w:rsidP="005E22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szCs w:val="22"/>
          <w:lang w:val="fr-CA"/>
        </w:rPr>
      </w:pPr>
      <w:r w:rsidRPr="006B5CE4">
        <w:rPr>
          <w:b/>
          <w:sz w:val="22"/>
          <w:lang w:val="fr-CA" w:bidi="fr-FR"/>
        </w:rPr>
        <w:t>Partenariat et rôles :</w:t>
      </w:r>
      <w:r w:rsidR="006B5CE4">
        <w:rPr>
          <w:b/>
          <w:sz w:val="22"/>
          <w:lang w:val="fr-CA" w:bidi="fr-FR"/>
        </w:rPr>
        <w:t xml:space="preserve"> </w:t>
      </w:r>
      <w:r w:rsidRPr="006B5CE4">
        <w:rPr>
          <w:sz w:val="22"/>
          <w:lang w:val="fr-CA" w:bidi="fr-FR"/>
        </w:rPr>
        <w:t xml:space="preserve">qui sont les partenaires canadiens et </w:t>
      </w:r>
      <w:proofErr w:type="spellStart"/>
      <w:r w:rsidRPr="006B5CE4">
        <w:rPr>
          <w:sz w:val="22"/>
          <w:lang w:val="fr-CA" w:bidi="fr-FR"/>
        </w:rPr>
        <w:t>indo-pacifiques</w:t>
      </w:r>
      <w:proofErr w:type="spellEnd"/>
      <w:r w:rsidRPr="006B5CE4">
        <w:rPr>
          <w:sz w:val="22"/>
          <w:lang w:val="fr-CA" w:bidi="fr-FR"/>
        </w:rPr>
        <w:t xml:space="preserve"> et quelle sera leur contribution?</w:t>
      </w:r>
    </w:p>
    <w:p w14:paraId="3C6EBE98" w14:textId="6FFD700C" w:rsidR="005E22C8" w:rsidRPr="006B5CE4" w:rsidRDefault="005E22C8" w:rsidP="005E22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szCs w:val="22"/>
          <w:lang w:val="fr-CA"/>
        </w:rPr>
      </w:pPr>
      <w:r w:rsidRPr="006B5CE4">
        <w:rPr>
          <w:b/>
          <w:sz w:val="22"/>
          <w:lang w:val="fr-CA" w:bidi="fr-FR"/>
        </w:rPr>
        <w:t>Approche et activités :</w:t>
      </w:r>
      <w:r w:rsidR="006B5CE4">
        <w:rPr>
          <w:b/>
          <w:sz w:val="22"/>
          <w:lang w:val="fr-CA" w:bidi="fr-FR"/>
        </w:rPr>
        <w:t xml:space="preserve"> </w:t>
      </w:r>
      <w:r w:rsidRPr="006B5CE4">
        <w:rPr>
          <w:sz w:val="22"/>
          <w:lang w:val="fr-CA" w:bidi="fr-FR"/>
        </w:rPr>
        <w:t>Quelles méthodes et activités allez-vous entreprendre et en quoi celles-ci produiront-elles de l’</w:t>
      </w:r>
      <w:r w:rsidRPr="006B5CE4">
        <w:rPr>
          <w:b/>
          <w:sz w:val="22"/>
          <w:lang w:val="fr-CA" w:bidi="fr-FR"/>
        </w:rPr>
        <w:t>information pertinente pour les politiques</w:t>
      </w:r>
      <w:r w:rsidRPr="006B5CE4">
        <w:rPr>
          <w:sz w:val="22"/>
          <w:lang w:val="fr-CA" w:bidi="fr-FR"/>
        </w:rPr>
        <w:t>?</w:t>
      </w:r>
    </w:p>
    <w:p w14:paraId="7F92A435" w14:textId="381BF8A7" w:rsidR="005E22C8" w:rsidRPr="006B5CE4" w:rsidRDefault="005E22C8" w:rsidP="005E22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szCs w:val="22"/>
          <w:lang w:val="fr-CA"/>
        </w:rPr>
      </w:pPr>
      <w:r w:rsidRPr="006B5CE4">
        <w:rPr>
          <w:b/>
          <w:sz w:val="22"/>
          <w:lang w:val="fr-CA" w:bidi="fr-FR"/>
        </w:rPr>
        <w:t>Résultats et mobilisation :</w:t>
      </w:r>
      <w:r w:rsidR="006B5CE4">
        <w:rPr>
          <w:b/>
          <w:sz w:val="22"/>
          <w:lang w:val="fr-CA" w:bidi="fr-FR"/>
        </w:rPr>
        <w:t xml:space="preserve"> </w:t>
      </w:r>
      <w:r w:rsidRPr="006B5CE4">
        <w:rPr>
          <w:sz w:val="22"/>
          <w:lang w:val="fr-CA" w:bidi="fr-FR"/>
        </w:rPr>
        <w:t>que produirez-vous (p. ex., notes d’information, rapports, ensembles de données, tables rondes) et comment allez-vous communiquer avec les décideurs?</w:t>
      </w:r>
    </w:p>
    <w:p w14:paraId="37B28109" w14:textId="77777777" w:rsidR="005E22C8" w:rsidRPr="006B5CE4" w:rsidRDefault="005E22C8" w:rsidP="005E22C8">
      <w:pPr>
        <w:spacing w:before="100" w:beforeAutospacing="1" w:after="100" w:afterAutospacing="1"/>
        <w:rPr>
          <w:rFonts w:eastAsia="Times New Roman" w:cs="Times New Roman"/>
          <w:color w:val="000000"/>
          <w:sz w:val="22"/>
          <w:szCs w:val="22"/>
          <w:lang w:val="fr-CA"/>
        </w:rPr>
      </w:pPr>
      <w:r w:rsidRPr="006B5CE4">
        <w:rPr>
          <w:b/>
          <w:sz w:val="22"/>
          <w:lang w:val="fr-CA" w:bidi="fr-FR"/>
        </w:rPr>
        <w:t>Annexes (non comptabilisées dans la limite de 5 pages) :</w:t>
      </w:r>
    </w:p>
    <w:p w14:paraId="560D12CE" w14:textId="77777777" w:rsidR="005E22C8" w:rsidRPr="006B5CE4" w:rsidRDefault="005E22C8" w:rsidP="005E22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szCs w:val="22"/>
          <w:lang w:val="fr-CA"/>
        </w:rPr>
      </w:pPr>
      <w:r w:rsidRPr="006B5CE4">
        <w:rPr>
          <w:b/>
          <w:sz w:val="22"/>
          <w:lang w:val="fr-CA" w:bidi="fr-FR"/>
        </w:rPr>
        <w:t>Plan de travail et échéancier</w:t>
      </w:r>
      <w:r w:rsidRPr="006B5CE4">
        <w:rPr>
          <w:sz w:val="22"/>
          <w:lang w:val="fr-CA" w:bidi="fr-FR"/>
        </w:rPr>
        <w:t xml:space="preserve"> (avec jalons)</w:t>
      </w:r>
    </w:p>
    <w:p w14:paraId="3D70DD66" w14:textId="43693C41" w:rsidR="00205A9D" w:rsidRPr="006B5CE4" w:rsidRDefault="005E22C8" w:rsidP="00205A9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szCs w:val="22"/>
          <w:lang w:val="fr-CA"/>
        </w:rPr>
      </w:pPr>
      <w:r w:rsidRPr="006B5CE4">
        <w:rPr>
          <w:b/>
          <w:sz w:val="22"/>
          <w:lang w:val="fr-CA" w:bidi="fr-FR"/>
        </w:rPr>
        <w:t>Budget détaillé</w:t>
      </w:r>
      <w:r w:rsidRPr="006B5CE4">
        <w:rPr>
          <w:sz w:val="22"/>
          <w:lang w:val="fr-CA" w:bidi="fr-FR"/>
        </w:rPr>
        <w:t xml:space="preserve"> (avec de brèves justifications)</w:t>
      </w:r>
    </w:p>
    <w:p w14:paraId="46D3B372" w14:textId="73FC9F1C" w:rsidR="005E22C8" w:rsidRPr="006B5CE4" w:rsidRDefault="005E22C8" w:rsidP="00205A9D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szCs w:val="22"/>
          <w:lang w:val="fr-CA"/>
        </w:rPr>
      </w:pPr>
      <w:r w:rsidRPr="006B5CE4">
        <w:rPr>
          <w:b/>
          <w:sz w:val="22"/>
          <w:lang w:val="fr-CA" w:bidi="fr-FR"/>
        </w:rPr>
        <w:t>Critères d’évaluation</w:t>
      </w:r>
    </w:p>
    <w:p w14:paraId="429802D7" w14:textId="77777777" w:rsidR="005E22C8" w:rsidRPr="006B5CE4" w:rsidRDefault="005E22C8" w:rsidP="005E22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szCs w:val="22"/>
          <w:lang w:val="fr-CA"/>
        </w:rPr>
      </w:pPr>
      <w:r w:rsidRPr="006B5CE4">
        <w:rPr>
          <w:b/>
          <w:sz w:val="22"/>
          <w:lang w:val="fr-CA" w:bidi="fr-FR"/>
        </w:rPr>
        <w:t>Pertinence et incidence des politiques</w:t>
      </w:r>
      <w:r w:rsidRPr="006B5CE4">
        <w:rPr>
          <w:sz w:val="22"/>
          <w:lang w:val="fr-CA" w:bidi="fr-FR"/>
        </w:rPr>
        <w:t xml:space="preserve"> pour les parties prenantes canadiennes</w:t>
      </w:r>
    </w:p>
    <w:p w14:paraId="5CB1D78F" w14:textId="77777777" w:rsidR="005E22C8" w:rsidRPr="006B5CE4" w:rsidRDefault="005E22C8" w:rsidP="005E22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szCs w:val="22"/>
          <w:lang w:val="fr-CA"/>
        </w:rPr>
      </w:pPr>
      <w:r w:rsidRPr="006B5CE4">
        <w:rPr>
          <w:b/>
          <w:sz w:val="22"/>
          <w:lang w:val="fr-CA" w:bidi="fr-FR"/>
        </w:rPr>
        <w:t>Qualité et faisabilité</w:t>
      </w:r>
      <w:r w:rsidRPr="006B5CE4">
        <w:rPr>
          <w:sz w:val="22"/>
          <w:lang w:val="fr-CA" w:bidi="fr-FR"/>
        </w:rPr>
        <w:t xml:space="preserve"> du plan de recherche et du plan de travail</w:t>
      </w:r>
    </w:p>
    <w:p w14:paraId="2DA7608B" w14:textId="77777777" w:rsidR="005E22C8" w:rsidRPr="006B5CE4" w:rsidRDefault="005E22C8" w:rsidP="005E22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szCs w:val="22"/>
          <w:lang w:val="fr-CA"/>
        </w:rPr>
      </w:pPr>
      <w:r w:rsidRPr="006B5CE4">
        <w:rPr>
          <w:b/>
          <w:sz w:val="22"/>
          <w:lang w:val="fr-CA" w:bidi="fr-FR"/>
        </w:rPr>
        <w:t xml:space="preserve">Force et complémentarité </w:t>
      </w:r>
      <w:r w:rsidRPr="006B5CE4">
        <w:rPr>
          <w:sz w:val="22"/>
          <w:lang w:val="fr-CA" w:bidi="fr-FR"/>
        </w:rPr>
        <w:t>du partenariat Canada–</w:t>
      </w:r>
      <w:proofErr w:type="spellStart"/>
      <w:r w:rsidRPr="006B5CE4">
        <w:rPr>
          <w:sz w:val="22"/>
          <w:lang w:val="fr-CA" w:bidi="fr-FR"/>
        </w:rPr>
        <w:t>Indo-Pacifique</w:t>
      </w:r>
      <w:proofErr w:type="spellEnd"/>
    </w:p>
    <w:p w14:paraId="19A452EF" w14:textId="77777777" w:rsidR="00205A9D" w:rsidRPr="006B5CE4" w:rsidRDefault="005E22C8" w:rsidP="00205A9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szCs w:val="22"/>
          <w:lang w:val="fr-CA"/>
        </w:rPr>
      </w:pPr>
      <w:r w:rsidRPr="006B5CE4">
        <w:rPr>
          <w:b/>
          <w:sz w:val="22"/>
          <w:lang w:val="fr-CA" w:bidi="fr-FR"/>
        </w:rPr>
        <w:t>Clarté des résultats et plan de mobilisation des connaissances</w:t>
      </w:r>
    </w:p>
    <w:p w14:paraId="012C9377" w14:textId="11237DF8" w:rsidR="005E22C8" w:rsidRPr="006B5CE4" w:rsidRDefault="005E22C8" w:rsidP="00205A9D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szCs w:val="22"/>
          <w:lang w:val="fr-CA"/>
        </w:rPr>
      </w:pPr>
      <w:r w:rsidRPr="006B5CE4">
        <w:rPr>
          <w:b/>
          <w:sz w:val="22"/>
          <w:lang w:val="fr-CA" w:bidi="fr-FR"/>
        </w:rPr>
        <w:t>Dates clés</w:t>
      </w:r>
    </w:p>
    <w:p w14:paraId="2621FEB2" w14:textId="5FBE8FAE" w:rsidR="005E22C8" w:rsidRPr="006B5CE4" w:rsidRDefault="005E22C8" w:rsidP="005E22C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szCs w:val="22"/>
          <w:lang w:val="fr-CA"/>
        </w:rPr>
      </w:pPr>
      <w:r w:rsidRPr="006B5CE4">
        <w:rPr>
          <w:b/>
          <w:sz w:val="22"/>
          <w:lang w:val="fr-CA" w:bidi="fr-FR"/>
        </w:rPr>
        <w:t>Date limite de dépôt des candidatures :</w:t>
      </w:r>
      <w:r w:rsidR="006B5CE4">
        <w:rPr>
          <w:b/>
          <w:sz w:val="22"/>
          <w:lang w:val="fr-CA" w:bidi="fr-FR"/>
        </w:rPr>
        <w:t xml:space="preserve"> </w:t>
      </w:r>
      <w:r w:rsidR="00055E88">
        <w:rPr>
          <w:b/>
          <w:sz w:val="22"/>
          <w:lang w:val="fr-CA" w:bidi="fr-FR"/>
        </w:rPr>
        <w:t>6 octobre</w:t>
      </w:r>
      <w:r w:rsidRPr="006B5CE4">
        <w:rPr>
          <w:b/>
          <w:sz w:val="22"/>
          <w:lang w:val="fr-CA" w:bidi="fr-FR"/>
        </w:rPr>
        <w:t> 2025</w:t>
      </w:r>
    </w:p>
    <w:p w14:paraId="0134AA91" w14:textId="3C75C588" w:rsidR="005E22C8" w:rsidRPr="006B5CE4" w:rsidRDefault="005E22C8" w:rsidP="005E22C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szCs w:val="22"/>
          <w:lang w:val="fr-CA"/>
        </w:rPr>
      </w:pPr>
      <w:r w:rsidRPr="006B5CE4">
        <w:rPr>
          <w:b/>
          <w:sz w:val="22"/>
          <w:lang w:val="fr-CA" w:bidi="fr-FR"/>
        </w:rPr>
        <w:t>Avis de décision :</w:t>
      </w:r>
      <w:r w:rsidR="006B5CE4">
        <w:rPr>
          <w:b/>
          <w:sz w:val="22"/>
          <w:lang w:val="fr-CA" w:bidi="fr-FR"/>
        </w:rPr>
        <w:t xml:space="preserve"> </w:t>
      </w:r>
      <w:r w:rsidR="00055E88">
        <w:rPr>
          <w:b/>
          <w:sz w:val="22"/>
          <w:lang w:val="fr-CA" w:bidi="fr-FR"/>
        </w:rPr>
        <w:t>20</w:t>
      </w:r>
      <w:r w:rsidRPr="006B5CE4">
        <w:rPr>
          <w:b/>
          <w:sz w:val="22"/>
          <w:lang w:val="fr-CA" w:bidi="fr-FR"/>
        </w:rPr>
        <w:t> octobre 2025</w:t>
      </w:r>
    </w:p>
    <w:p w14:paraId="5C80289F" w14:textId="04DBDD37" w:rsidR="005E22C8" w:rsidRPr="006B5CE4" w:rsidRDefault="005E22C8" w:rsidP="005E22C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szCs w:val="22"/>
          <w:lang w:val="fr-CA"/>
        </w:rPr>
      </w:pPr>
      <w:r w:rsidRPr="006B5CE4">
        <w:rPr>
          <w:b/>
          <w:sz w:val="22"/>
          <w:lang w:val="fr-CA" w:bidi="fr-FR"/>
        </w:rPr>
        <w:t>Achèvement du projet :</w:t>
      </w:r>
      <w:r w:rsidR="006B5CE4">
        <w:rPr>
          <w:b/>
          <w:sz w:val="22"/>
          <w:lang w:val="fr-CA" w:bidi="fr-FR"/>
        </w:rPr>
        <w:t xml:space="preserve"> </w:t>
      </w:r>
      <w:r w:rsidRPr="006B5CE4">
        <w:rPr>
          <w:b/>
          <w:sz w:val="22"/>
          <w:lang w:val="fr-CA" w:bidi="fr-FR"/>
        </w:rPr>
        <w:t>31 mars 2026</w:t>
      </w:r>
    </w:p>
    <w:p w14:paraId="3BA336D7" w14:textId="1288E057" w:rsidR="005E22C8" w:rsidRPr="006B5CE4" w:rsidRDefault="005E22C8" w:rsidP="005E22C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szCs w:val="22"/>
          <w:lang w:val="fr-CA"/>
        </w:rPr>
      </w:pPr>
      <w:r w:rsidRPr="006B5CE4">
        <w:rPr>
          <w:b/>
          <w:sz w:val="22"/>
          <w:lang w:val="fr-CA" w:bidi="fr-FR"/>
        </w:rPr>
        <w:lastRenderedPageBreak/>
        <w:t>Dépôt du rapport sommaire :</w:t>
      </w:r>
      <w:r w:rsidR="006B5CE4">
        <w:rPr>
          <w:b/>
          <w:sz w:val="22"/>
          <w:lang w:val="fr-CA" w:bidi="fr-FR"/>
        </w:rPr>
        <w:t xml:space="preserve"> </w:t>
      </w:r>
      <w:r w:rsidRPr="006B5CE4">
        <w:rPr>
          <w:b/>
          <w:sz w:val="22"/>
          <w:lang w:val="fr-CA" w:bidi="fr-FR"/>
        </w:rPr>
        <w:t>30 avril 2026</w:t>
      </w:r>
    </w:p>
    <w:p w14:paraId="15E3CB9A" w14:textId="126852CC" w:rsidR="00F30CC1" w:rsidRPr="006B5CE4" w:rsidRDefault="005E22C8" w:rsidP="004042EA">
      <w:pPr>
        <w:rPr>
          <w:sz w:val="22"/>
          <w:szCs w:val="22"/>
          <w:lang w:val="fr-CA"/>
        </w:rPr>
      </w:pPr>
      <w:r w:rsidRPr="006B5CE4">
        <w:rPr>
          <w:sz w:val="22"/>
          <w:lang w:val="fr-CA" w:bidi="fr-FR"/>
        </w:rPr>
        <w:t xml:space="preserve">Pour soumettre votre candidature et pour toute question, communiquez avec </w:t>
      </w:r>
      <w:hyperlink r:id="rId11" w:history="1">
        <w:r w:rsidR="00DE398B" w:rsidRPr="00594AE7">
          <w:rPr>
            <w:rStyle w:val="Hyperlink"/>
            <w:sz w:val="22"/>
            <w:lang w:val="fr-CA" w:bidi="fr-FR"/>
          </w:rPr>
          <w:t>info@asiapacific.ca</w:t>
        </w:r>
      </w:hyperlink>
      <w:r w:rsidR="00DE398B">
        <w:rPr>
          <w:sz w:val="22"/>
          <w:lang w:val="fr-CA" w:bidi="fr-FR"/>
        </w:rPr>
        <w:t xml:space="preserve"> </w:t>
      </w:r>
      <w:r w:rsidRPr="006B5CE4">
        <w:rPr>
          <w:sz w:val="22"/>
          <w:lang w:val="fr-CA" w:bidi="fr-FR"/>
        </w:rPr>
        <w:t xml:space="preserve"> </w:t>
      </w:r>
    </w:p>
    <w:sectPr w:rsidR="00F30CC1" w:rsidRPr="006B5C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C7F3D" w14:textId="77777777" w:rsidR="00E33B30" w:rsidRDefault="00E33B30" w:rsidP="005D2E74">
      <w:pPr>
        <w:spacing w:after="0" w:line="240" w:lineRule="auto"/>
      </w:pPr>
      <w:r>
        <w:separator/>
      </w:r>
    </w:p>
  </w:endnote>
  <w:endnote w:type="continuationSeparator" w:id="0">
    <w:p w14:paraId="5C9C5EB5" w14:textId="77777777" w:rsidR="00E33B30" w:rsidRDefault="00E33B30" w:rsidP="005D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0176C" w14:textId="77777777" w:rsidR="006B5CE4" w:rsidRDefault="006B5C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71BBB" w14:textId="77777777" w:rsidR="006B5CE4" w:rsidRDefault="006B5C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EF6B4" w14:textId="77777777" w:rsidR="006B5CE4" w:rsidRDefault="006B5C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64C1F" w14:textId="77777777" w:rsidR="00E33B30" w:rsidRDefault="00E33B30" w:rsidP="005D2E74">
      <w:pPr>
        <w:spacing w:after="0" w:line="240" w:lineRule="auto"/>
      </w:pPr>
      <w:r>
        <w:separator/>
      </w:r>
    </w:p>
  </w:footnote>
  <w:footnote w:type="continuationSeparator" w:id="0">
    <w:p w14:paraId="690F6B46" w14:textId="77777777" w:rsidR="00E33B30" w:rsidRDefault="00E33B30" w:rsidP="005D2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DF7BB" w14:textId="77777777" w:rsidR="006B5CE4" w:rsidRDefault="006B5C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B6577" w14:textId="77777777" w:rsidR="006B5CE4" w:rsidRDefault="006B5C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5089D" w14:textId="77777777" w:rsidR="006B5CE4" w:rsidRDefault="006B5C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5A31"/>
    <w:multiLevelType w:val="hybridMultilevel"/>
    <w:tmpl w:val="55D075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F40D7"/>
    <w:multiLevelType w:val="multilevel"/>
    <w:tmpl w:val="6C989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DB0E03"/>
    <w:multiLevelType w:val="hybridMultilevel"/>
    <w:tmpl w:val="36C227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61AE5"/>
    <w:multiLevelType w:val="hybridMultilevel"/>
    <w:tmpl w:val="080618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549EC"/>
    <w:multiLevelType w:val="multilevel"/>
    <w:tmpl w:val="3D845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121DE"/>
    <w:multiLevelType w:val="multilevel"/>
    <w:tmpl w:val="F616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5C0D0A"/>
    <w:multiLevelType w:val="multilevel"/>
    <w:tmpl w:val="C458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022776"/>
    <w:multiLevelType w:val="hybridMultilevel"/>
    <w:tmpl w:val="2D50BA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F17C5"/>
    <w:multiLevelType w:val="multilevel"/>
    <w:tmpl w:val="335EF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6C7F83"/>
    <w:multiLevelType w:val="multilevel"/>
    <w:tmpl w:val="159EC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B22919"/>
    <w:multiLevelType w:val="hybridMultilevel"/>
    <w:tmpl w:val="A470C9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4547D"/>
    <w:multiLevelType w:val="multilevel"/>
    <w:tmpl w:val="20AA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FD33F9"/>
    <w:multiLevelType w:val="multilevel"/>
    <w:tmpl w:val="0776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7350280">
    <w:abstractNumId w:val="8"/>
  </w:num>
  <w:num w:numId="2" w16cid:durableId="1985616413">
    <w:abstractNumId w:val="2"/>
  </w:num>
  <w:num w:numId="3" w16cid:durableId="1274627047">
    <w:abstractNumId w:val="10"/>
  </w:num>
  <w:num w:numId="4" w16cid:durableId="1918056835">
    <w:abstractNumId w:val="7"/>
  </w:num>
  <w:num w:numId="5" w16cid:durableId="1951544901">
    <w:abstractNumId w:val="0"/>
  </w:num>
  <w:num w:numId="6" w16cid:durableId="855586">
    <w:abstractNumId w:val="3"/>
  </w:num>
  <w:num w:numId="7" w16cid:durableId="624039881">
    <w:abstractNumId w:val="6"/>
  </w:num>
  <w:num w:numId="8" w16cid:durableId="488135302">
    <w:abstractNumId w:val="4"/>
  </w:num>
  <w:num w:numId="9" w16cid:durableId="1162506358">
    <w:abstractNumId w:val="9"/>
  </w:num>
  <w:num w:numId="10" w16cid:durableId="37248412">
    <w:abstractNumId w:val="1"/>
  </w:num>
  <w:num w:numId="11" w16cid:durableId="1260262445">
    <w:abstractNumId w:val="11"/>
  </w:num>
  <w:num w:numId="12" w16cid:durableId="52236029">
    <w:abstractNumId w:val="12"/>
  </w:num>
  <w:num w:numId="13" w16cid:durableId="306129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2F"/>
    <w:rsid w:val="000117B9"/>
    <w:rsid w:val="00014D71"/>
    <w:rsid w:val="00055E88"/>
    <w:rsid w:val="0006627B"/>
    <w:rsid w:val="000A22CB"/>
    <w:rsid w:val="000B3A74"/>
    <w:rsid w:val="000C0081"/>
    <w:rsid w:val="000C255E"/>
    <w:rsid w:val="000C60EE"/>
    <w:rsid w:val="000F1A10"/>
    <w:rsid w:val="00106780"/>
    <w:rsid w:val="00130635"/>
    <w:rsid w:val="00173E80"/>
    <w:rsid w:val="00190342"/>
    <w:rsid w:val="0019452E"/>
    <w:rsid w:val="001A17B7"/>
    <w:rsid w:val="001D7C29"/>
    <w:rsid w:val="001E1629"/>
    <w:rsid w:val="001F4F72"/>
    <w:rsid w:val="00205A9D"/>
    <w:rsid w:val="00216259"/>
    <w:rsid w:val="0027726F"/>
    <w:rsid w:val="002956A4"/>
    <w:rsid w:val="002A51E9"/>
    <w:rsid w:val="002A58B5"/>
    <w:rsid w:val="002C2E8D"/>
    <w:rsid w:val="002C4EC3"/>
    <w:rsid w:val="002D0241"/>
    <w:rsid w:val="002D174C"/>
    <w:rsid w:val="002E135A"/>
    <w:rsid w:val="0032654E"/>
    <w:rsid w:val="00327D09"/>
    <w:rsid w:val="00352ACB"/>
    <w:rsid w:val="00386BAA"/>
    <w:rsid w:val="003A5689"/>
    <w:rsid w:val="003A75C8"/>
    <w:rsid w:val="003B652C"/>
    <w:rsid w:val="003F7CFE"/>
    <w:rsid w:val="004042EA"/>
    <w:rsid w:val="00425028"/>
    <w:rsid w:val="00430490"/>
    <w:rsid w:val="004614C2"/>
    <w:rsid w:val="00492A18"/>
    <w:rsid w:val="004A2ED4"/>
    <w:rsid w:val="004D5B27"/>
    <w:rsid w:val="004E1CA9"/>
    <w:rsid w:val="00526B93"/>
    <w:rsid w:val="00554E3B"/>
    <w:rsid w:val="005552E7"/>
    <w:rsid w:val="00565A25"/>
    <w:rsid w:val="005D2E74"/>
    <w:rsid w:val="005E22C8"/>
    <w:rsid w:val="005E4E6B"/>
    <w:rsid w:val="00602D07"/>
    <w:rsid w:val="00617C0C"/>
    <w:rsid w:val="00641FE4"/>
    <w:rsid w:val="0065024E"/>
    <w:rsid w:val="00664067"/>
    <w:rsid w:val="00665C3A"/>
    <w:rsid w:val="006910BC"/>
    <w:rsid w:val="006B5CE4"/>
    <w:rsid w:val="006B7EC6"/>
    <w:rsid w:val="00706EE8"/>
    <w:rsid w:val="00711A4F"/>
    <w:rsid w:val="007344B0"/>
    <w:rsid w:val="007463E7"/>
    <w:rsid w:val="00763295"/>
    <w:rsid w:val="007A393F"/>
    <w:rsid w:val="007C33E7"/>
    <w:rsid w:val="00803884"/>
    <w:rsid w:val="00805652"/>
    <w:rsid w:val="0082612D"/>
    <w:rsid w:val="008563B3"/>
    <w:rsid w:val="00866007"/>
    <w:rsid w:val="0088525E"/>
    <w:rsid w:val="008933E3"/>
    <w:rsid w:val="008E0B44"/>
    <w:rsid w:val="008E4D52"/>
    <w:rsid w:val="00920E23"/>
    <w:rsid w:val="009220AB"/>
    <w:rsid w:val="009276B6"/>
    <w:rsid w:val="009D2EC7"/>
    <w:rsid w:val="009E4423"/>
    <w:rsid w:val="009E5B4B"/>
    <w:rsid w:val="00A019CC"/>
    <w:rsid w:val="00A0336B"/>
    <w:rsid w:val="00A14443"/>
    <w:rsid w:val="00A433EF"/>
    <w:rsid w:val="00A43CCB"/>
    <w:rsid w:val="00A773BF"/>
    <w:rsid w:val="00A907BD"/>
    <w:rsid w:val="00AC453B"/>
    <w:rsid w:val="00B578E0"/>
    <w:rsid w:val="00B66B14"/>
    <w:rsid w:val="00B92E73"/>
    <w:rsid w:val="00BB1BF1"/>
    <w:rsid w:val="00BC7A5A"/>
    <w:rsid w:val="00C068A0"/>
    <w:rsid w:val="00C13C60"/>
    <w:rsid w:val="00C212FA"/>
    <w:rsid w:val="00C5504E"/>
    <w:rsid w:val="00C55143"/>
    <w:rsid w:val="00C716B5"/>
    <w:rsid w:val="00C77FDE"/>
    <w:rsid w:val="00CA592F"/>
    <w:rsid w:val="00CB430F"/>
    <w:rsid w:val="00CD1628"/>
    <w:rsid w:val="00CE1AD7"/>
    <w:rsid w:val="00CE1BD8"/>
    <w:rsid w:val="00D27AB2"/>
    <w:rsid w:val="00D67FAD"/>
    <w:rsid w:val="00D83B7B"/>
    <w:rsid w:val="00D84E1E"/>
    <w:rsid w:val="00D95C7F"/>
    <w:rsid w:val="00DA02AA"/>
    <w:rsid w:val="00DB4970"/>
    <w:rsid w:val="00DC51D3"/>
    <w:rsid w:val="00DE398B"/>
    <w:rsid w:val="00E00B00"/>
    <w:rsid w:val="00E33B30"/>
    <w:rsid w:val="00E45EE2"/>
    <w:rsid w:val="00E53EDB"/>
    <w:rsid w:val="00E75A60"/>
    <w:rsid w:val="00E77D3E"/>
    <w:rsid w:val="00EB77CE"/>
    <w:rsid w:val="00EE5995"/>
    <w:rsid w:val="00EE684B"/>
    <w:rsid w:val="00F27AA3"/>
    <w:rsid w:val="00F30CC1"/>
    <w:rsid w:val="00F63BE6"/>
    <w:rsid w:val="00F81B6C"/>
    <w:rsid w:val="00FB4748"/>
    <w:rsid w:val="00FF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F43A9"/>
  <w15:chartTrackingRefBased/>
  <w15:docId w15:val="{92D001F0-2FAE-4DF1-AF47-592E5CAC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92F"/>
  </w:style>
  <w:style w:type="paragraph" w:styleId="Heading1">
    <w:name w:val="heading 1"/>
    <w:basedOn w:val="Normal"/>
    <w:next w:val="Normal"/>
    <w:link w:val="Heading1Char"/>
    <w:uiPriority w:val="9"/>
    <w:qFormat/>
    <w:rsid w:val="00CA5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9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9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9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9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9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9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9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9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9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9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9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9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92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B7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7E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7E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E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EC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D2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E74"/>
  </w:style>
  <w:style w:type="paragraph" w:styleId="Footer">
    <w:name w:val="footer"/>
    <w:basedOn w:val="Normal"/>
    <w:link w:val="FooterChar"/>
    <w:uiPriority w:val="99"/>
    <w:unhideWhenUsed/>
    <w:rsid w:val="005D2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E74"/>
  </w:style>
  <w:style w:type="character" w:styleId="Hyperlink">
    <w:name w:val="Hyperlink"/>
    <w:basedOn w:val="DefaultParagraphFont"/>
    <w:uiPriority w:val="99"/>
    <w:unhideWhenUsed/>
    <w:rsid w:val="007A39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9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77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58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8B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asiapacific.ca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DD4AAB8-79AD-9D46-9994-6E1500A9252F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7F1FF48CB6541B88E68E092FA7759" ma:contentTypeVersion="17" ma:contentTypeDescription="Create a new document." ma:contentTypeScope="" ma:versionID="934c00f6d15e14d161320c18999c605b">
  <xsd:schema xmlns:xsd="http://www.w3.org/2001/XMLSchema" xmlns:xs="http://www.w3.org/2001/XMLSchema" xmlns:p="http://schemas.microsoft.com/office/2006/metadata/properties" xmlns:ns2="4d9bda3a-26eb-41ce-8af4-8aa3f0908287" xmlns:ns3="5d4875cf-4ba6-4d79-a6bc-3fd38b535808" targetNamespace="http://schemas.microsoft.com/office/2006/metadata/properties" ma:root="true" ma:fieldsID="4a203b96c744c7e4c9abbe6e356b2133" ns2:_="" ns3:_="">
    <xsd:import namespace="4d9bda3a-26eb-41ce-8af4-8aa3f0908287"/>
    <xsd:import namespace="5d4875cf-4ba6-4d79-a6bc-3fd38b5358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bda3a-26eb-41ce-8af4-8aa3f0908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3d21916-a518-49ab-a7df-28242536e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875cf-4ba6-4d79-a6bc-3fd38b5358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e97e3c7-8bc8-4528-924c-fc2da28d7f35}" ma:internalName="TaxCatchAll" ma:showField="CatchAllData" ma:web="5d4875cf-4ba6-4d79-a6bc-3fd38b5358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9bda3a-26eb-41ce-8af4-8aa3f0908287">
      <Terms xmlns="http://schemas.microsoft.com/office/infopath/2007/PartnerControls"/>
    </lcf76f155ced4ddcb4097134ff3c332f>
    <TaxCatchAll xmlns="5d4875cf-4ba6-4d79-a6bc-3fd38b5358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78DE4-8C16-49EC-8BF9-6ED195F29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9bda3a-26eb-41ce-8af4-8aa3f0908287"/>
    <ds:schemaRef ds:uri="5d4875cf-4ba6-4d79-a6bc-3fd38b5358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3A67E0-9113-4DCF-A2B4-5AC0C3B8EE77}">
  <ds:schemaRefs>
    <ds:schemaRef ds:uri="http://schemas.microsoft.com/office/2006/metadata/properties"/>
    <ds:schemaRef ds:uri="http://schemas.microsoft.com/office/infopath/2007/PartnerControls"/>
    <ds:schemaRef ds:uri="4d9bda3a-26eb-41ce-8af4-8aa3f0908287"/>
    <ds:schemaRef ds:uri="5d4875cf-4ba6-4d79-a6bc-3fd38b535808"/>
  </ds:schemaRefs>
</ds:datastoreItem>
</file>

<file path=customXml/itemProps3.xml><?xml version="1.0" encoding="utf-8"?>
<ds:datastoreItem xmlns:ds="http://schemas.openxmlformats.org/officeDocument/2006/customXml" ds:itemID="{4F94355E-8A03-4D91-A388-DEFB61EFE2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605</Words>
  <Characters>3524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Williams</dc:creator>
  <cp:keywords/>
  <dc:description/>
  <cp:lastModifiedBy>Michael Roberts</cp:lastModifiedBy>
  <cp:revision>6</cp:revision>
  <cp:lastPrinted>2024-08-21T18:18:00Z</cp:lastPrinted>
  <dcterms:created xsi:type="dcterms:W3CDTF">2025-08-27T16:19:00Z</dcterms:created>
  <dcterms:modified xsi:type="dcterms:W3CDTF">2025-09-17T16:18:00Z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0x0101004B37F1FF48CB6541B88E68E092FA7759</vt:lpwstr>
  </property>
  <property fmtid="{D5CDD505-2E9C-101B-9397-08002B2CF9AE}" pid="3" name="grammarly_documentId">
    <vt:lpwstr>documentId_5544</vt:lpwstr>
  </property>
  <property fmtid="{D5CDD505-2E9C-101B-9397-08002B2CF9AE}" pid="4" name="grammarly_documentContext">
    <vt:lpwstr>{"goals":[],"domain":"general","emotions":[],"dialect":"canadian"}</vt:lpwstr>
  </property>
</Properties>
</file>